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7486" w:val="left" w:leader="none"/>
          <w:tab w:pos="9104" w:val="left" w:leader="none"/>
        </w:tabs>
        <w:spacing w:line="360" w:lineRule="auto" w:before="93"/>
        <w:ind w:left="6699" w:right="139" w:firstLine="334"/>
        <w:jc w:val="right"/>
      </w:pPr>
      <w:r>
        <w:rPr/>
        <w:t>Приложение к </w:t>
      </w:r>
      <w:r>
        <w:rPr/>
        <w:t>договору от</w:t>
      </w:r>
      <w:r>
        <w:rPr>
          <w:spacing w:val="3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54"/>
          <w:u w:val="single"/>
        </w:rPr>
        <w:t>  </w:t>
      </w:r>
      <w:r>
        <w:rPr>
          <w:spacing w:val="-14"/>
        </w:rPr>
        <w:t>г.</w:t>
      </w:r>
    </w:p>
    <w:p>
      <w:pPr>
        <w:pStyle w:val="BodyText"/>
        <w:spacing w:before="17"/>
        <w:ind w:left="0"/>
      </w:pPr>
    </w:p>
    <w:p>
      <w:pPr>
        <w:pStyle w:val="Title"/>
      </w:pPr>
      <w:r>
        <w:rPr/>
        <w:t>ОПИСЬ </w:t>
      </w:r>
      <w:r>
        <w:rPr>
          <w:spacing w:val="-2"/>
        </w:rPr>
        <w:t>ИМУЩЕСТВА</w:t>
      </w:r>
    </w:p>
    <w:p>
      <w:pPr>
        <w:pStyle w:val="BodyText"/>
        <w:spacing w:before="29"/>
        <w:ind w:left="0"/>
        <w:rPr>
          <w:rFonts w:ascii="Arial"/>
          <w:b/>
        </w:rPr>
      </w:pPr>
    </w:p>
    <w:p>
      <w:pPr>
        <w:pStyle w:val="BodyText"/>
      </w:pPr>
      <w:r>
        <w:rPr/>
        <w:t>Приложение</w:t>
      </w:r>
      <w:r>
        <w:rPr>
          <w:spacing w:val="16"/>
        </w:rPr>
        <w:t> </w:t>
      </w:r>
      <w:r>
        <w:rPr/>
        <w:t>к</w:t>
      </w:r>
      <w:r>
        <w:rPr>
          <w:spacing w:val="16"/>
        </w:rPr>
        <w:t> </w:t>
      </w:r>
      <w:r>
        <w:rPr/>
        <w:t>договору</w:t>
      </w:r>
      <w:r>
        <w:rPr>
          <w:spacing w:val="16"/>
        </w:rPr>
        <w:t> </w:t>
      </w:r>
      <w:r>
        <w:rPr/>
        <w:t>аренды</w:t>
      </w:r>
      <w:r>
        <w:rPr>
          <w:spacing w:val="16"/>
        </w:rPr>
        <w:t> </w:t>
      </w:r>
      <w:r>
        <w:rPr/>
        <w:t>жилого</w:t>
      </w:r>
      <w:r>
        <w:rPr>
          <w:spacing w:val="16"/>
        </w:rPr>
        <w:t> </w:t>
      </w:r>
      <w:r>
        <w:rPr>
          <w:spacing w:val="-2"/>
        </w:rPr>
        <w:t>помещения.</w:t>
      </w:r>
    </w:p>
    <w:p>
      <w:pPr>
        <w:pStyle w:val="BodyText"/>
        <w:tabs>
          <w:tab w:pos="4629" w:val="left" w:leader="none"/>
        </w:tabs>
        <w:spacing w:before="2"/>
      </w:pPr>
      <w:r>
        <w:rPr/>
        <w:t>Гр.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именуемый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дальнейшем</w:t>
      </w:r>
      <w:r>
        <w:rPr>
          <w:spacing w:val="-11"/>
        </w:rPr>
        <w:t> </w:t>
      </w:r>
      <w:r>
        <w:rPr>
          <w:spacing w:val="-2"/>
        </w:rPr>
        <w:t>«Арендодатель»,</w:t>
      </w:r>
    </w:p>
    <w:p>
      <w:pPr>
        <w:pStyle w:val="BodyText"/>
        <w:spacing w:before="1"/>
      </w:pPr>
      <w:r>
        <w:rPr>
          <w:w w:val="105"/>
        </w:rPr>
        <w:t>с</w:t>
      </w:r>
      <w:r>
        <w:rPr>
          <w:spacing w:val="-18"/>
          <w:w w:val="105"/>
        </w:rPr>
        <w:t> </w:t>
      </w:r>
      <w:r>
        <w:rPr>
          <w:w w:val="105"/>
        </w:rPr>
        <w:t>одной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стороны</w:t>
      </w:r>
    </w:p>
    <w:p>
      <w:pPr>
        <w:pStyle w:val="BodyText"/>
        <w:tabs>
          <w:tab w:pos="4921" w:val="left" w:leader="none"/>
        </w:tabs>
        <w:spacing w:before="1"/>
      </w:pPr>
      <w:r>
        <w:rPr/>
        <w:t>и гр. </w:t>
      </w:r>
      <w:r>
        <w:rPr>
          <w:u w:val="single"/>
        </w:rPr>
        <w:tab/>
      </w:r>
      <w:r>
        <w:rPr/>
        <w:t>,</w:t>
      </w:r>
      <w:r>
        <w:rPr>
          <w:spacing w:val="-11"/>
        </w:rPr>
        <w:t> </w:t>
      </w:r>
      <w:r>
        <w:rPr/>
        <w:t>именуемый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дальнейшем</w:t>
      </w:r>
      <w:r>
        <w:rPr>
          <w:spacing w:val="-11"/>
        </w:rPr>
        <w:t> </w:t>
      </w:r>
      <w:r>
        <w:rPr>
          <w:spacing w:val="-2"/>
        </w:rPr>
        <w:t>«Арендатор»,</w:t>
      </w:r>
    </w:p>
    <w:p>
      <w:pPr>
        <w:pStyle w:val="BodyText"/>
        <w:spacing w:before="2"/>
      </w:pPr>
      <w:r>
        <w:rPr/>
        <w:t>с</w:t>
      </w:r>
      <w:r>
        <w:rPr>
          <w:spacing w:val="19"/>
        </w:rPr>
        <w:t> </w:t>
      </w:r>
      <w:r>
        <w:rPr/>
        <w:t>другой</w:t>
      </w:r>
      <w:r>
        <w:rPr>
          <w:spacing w:val="19"/>
        </w:rPr>
        <w:t> </w:t>
      </w:r>
      <w:r>
        <w:rPr/>
        <w:t>стороны,</w:t>
      </w:r>
      <w:r>
        <w:rPr>
          <w:spacing w:val="19"/>
        </w:rPr>
        <w:t> </w:t>
      </w:r>
      <w:r>
        <w:rPr/>
        <w:t>настоящей</w:t>
      </w:r>
      <w:r>
        <w:rPr>
          <w:spacing w:val="19"/>
        </w:rPr>
        <w:t> </w:t>
      </w:r>
      <w:r>
        <w:rPr/>
        <w:t>Описью</w:t>
      </w:r>
      <w:r>
        <w:rPr>
          <w:spacing w:val="19"/>
        </w:rPr>
        <w:t> </w:t>
      </w:r>
      <w:r>
        <w:rPr/>
        <w:t>подтверждаем</w:t>
      </w:r>
      <w:r>
        <w:rPr>
          <w:spacing w:val="19"/>
        </w:rPr>
        <w:t> </w:t>
      </w:r>
      <w:r>
        <w:rPr>
          <w:spacing w:val="-2"/>
        </w:rPr>
        <w:t>нижеследующее: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"/>
        </w:numPr>
        <w:tabs>
          <w:tab w:pos="407" w:val="left" w:leader="none"/>
        </w:tabs>
        <w:spacing w:line="240" w:lineRule="auto" w:before="0" w:after="0"/>
        <w:ind w:left="141" w:right="344" w:firstLine="0"/>
        <w:jc w:val="left"/>
        <w:rPr>
          <w:sz w:val="24"/>
        </w:rPr>
      </w:pPr>
      <w:r>
        <w:rPr>
          <w:w w:val="105"/>
          <w:sz w:val="24"/>
        </w:rPr>
        <w:t>Одновременно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с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помещением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арендодатель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передал,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а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арендатор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принял</w:t>
      </w:r>
      <w:r>
        <w:rPr>
          <w:spacing w:val="-18"/>
          <w:w w:val="105"/>
          <w:sz w:val="24"/>
        </w:rPr>
        <w:t> </w:t>
      </w:r>
      <w:r>
        <w:rPr>
          <w:w w:val="105"/>
          <w:sz w:val="24"/>
        </w:rPr>
        <w:t>в </w:t>
      </w:r>
      <w:r>
        <w:rPr>
          <w:sz w:val="24"/>
        </w:rPr>
        <w:t>пользование нижеперечисленное имущество — вещи, находящиеся в </w:t>
      </w:r>
      <w:r>
        <w:rPr>
          <w:sz w:val="24"/>
        </w:rPr>
        <w:t>Помещении:</w:t>
      </w:r>
    </w:p>
    <w:p>
      <w:pPr>
        <w:pStyle w:val="BodyText"/>
        <w:spacing w:before="4"/>
        <w:ind w:left="0"/>
      </w:pPr>
    </w:p>
    <w:p>
      <w:pPr>
        <w:pStyle w:val="BodyText"/>
        <w:tabs>
          <w:tab w:pos="6921" w:val="left" w:leader="none"/>
        </w:tabs>
      </w:pPr>
      <w:r>
        <w:rPr/>
        <w:t>Наименование</w:t>
      </w:r>
      <w:r>
        <w:rPr>
          <w:spacing w:val="26"/>
        </w:rPr>
        <w:t> </w:t>
      </w:r>
      <w:r>
        <w:rPr>
          <w:spacing w:val="-2"/>
        </w:rPr>
        <w:t>имущества</w:t>
      </w:r>
      <w:r>
        <w:rPr/>
        <w:tab/>
        <w:t>Оценка</w:t>
      </w:r>
      <w:r>
        <w:rPr>
          <w:spacing w:val="18"/>
        </w:rPr>
        <w:t> </w:t>
      </w:r>
      <w:r>
        <w:rPr>
          <w:spacing w:val="-2"/>
        </w:rPr>
        <w:t>имущества</w:t>
      </w:r>
    </w:p>
    <w:p>
      <w:pPr>
        <w:pStyle w:val="BodyText"/>
        <w:spacing w:before="72"/>
        <w:ind w:left="0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6" w:space="0" w:color="ADADAD"/>
          <w:left w:val="single" w:sz="6" w:space="0" w:color="ADADAD"/>
          <w:bottom w:val="single" w:sz="6" w:space="0" w:color="ADADAD"/>
          <w:right w:val="single" w:sz="6" w:space="0" w:color="ADADAD"/>
          <w:insideH w:val="single" w:sz="6" w:space="0" w:color="ADADAD"/>
          <w:insideV w:val="single" w:sz="6" w:space="0" w:color="ADADA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1"/>
      </w:tblGrid>
      <w:tr>
        <w:trPr>
          <w:trHeight w:val="840" w:hRule="atLeast"/>
        </w:trPr>
        <w:tc>
          <w:tcPr>
            <w:tcW w:w="4811" w:type="dxa"/>
            <w:tcBorders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left w:val="single" w:sz="6" w:space="0" w:color="A6A39F"/>
              <w:bottom w:val="single" w:sz="2" w:space="0" w:color="E4E4E4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811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</w:tcBorders>
            <w:shd w:val="clear" w:color="auto" w:fill="F4F9F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811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811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</w:tcBorders>
            <w:shd w:val="clear" w:color="auto" w:fill="F4F9F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811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811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</w:tcBorders>
            <w:shd w:val="clear" w:color="auto" w:fill="F4F9F8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5" w:hRule="atLeast"/>
        </w:trPr>
        <w:tc>
          <w:tcPr>
            <w:tcW w:w="4811" w:type="dxa"/>
            <w:tcBorders>
              <w:top w:val="single" w:sz="2" w:space="0" w:color="E4E4E4"/>
              <w:bottom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  <w:bottom w:val="single" w:sz="2" w:space="0" w:color="E4E4E4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4811" w:type="dxa"/>
            <w:tcBorders>
              <w:top w:val="single" w:sz="2" w:space="0" w:color="E4E4E4"/>
              <w:right w:val="single" w:sz="6" w:space="0" w:color="A6A39F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1" w:type="dxa"/>
            <w:tcBorders>
              <w:top w:val="single" w:sz="2" w:space="0" w:color="E4E4E4"/>
              <w:left w:val="single" w:sz="6" w:space="0" w:color="A6A39F"/>
            </w:tcBorders>
            <w:shd w:val="clear" w:color="auto" w:fill="F4F9F8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</w:pPr>
    </w:p>
    <w:p>
      <w:pPr>
        <w:pStyle w:val="BodyText"/>
        <w:spacing w:before="22"/>
        <w:ind w:left="0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40" w:lineRule="auto" w:before="0" w:after="0"/>
        <w:ind w:left="141" w:right="476" w:firstLine="66"/>
        <w:jc w:val="left"/>
        <w:rPr>
          <w:sz w:val="24"/>
        </w:rPr>
      </w:pPr>
      <w:r>
        <w:rPr>
          <w:w w:val="105"/>
          <w:sz w:val="24"/>
        </w:rPr>
        <w:t>В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случае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утраты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или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повреждения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имущества,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делающего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невозможным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ее </w:t>
      </w:r>
      <w:r>
        <w:rPr>
          <w:sz w:val="24"/>
        </w:rPr>
        <w:t>дальнейшее использование по назначению, арендатор уплачивает </w:t>
      </w:r>
      <w:r>
        <w:rPr>
          <w:sz w:val="24"/>
        </w:rPr>
        <w:t>арендодателю </w:t>
      </w:r>
      <w:r>
        <w:rPr>
          <w:w w:val="105"/>
          <w:sz w:val="24"/>
        </w:rPr>
        <w:t>соответствующую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сумму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оценки,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указанную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в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правом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столбце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таблицы.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4288" w:val="left" w:leader="none"/>
          <w:tab w:pos="6902" w:val="left" w:leader="none"/>
        </w:tabs>
        <w:spacing w:before="1"/>
      </w:pPr>
      <w:r>
        <w:rPr>
          <w:w w:val="95"/>
        </w:rPr>
        <w:t>Арендодатель: </w:t>
      </w:r>
      <w:r>
        <w:rPr>
          <w:u w:val="single"/>
        </w:rPr>
        <w:tab/>
      </w:r>
      <w:r>
        <w:rPr/>
        <w:t> </w:t>
      </w:r>
      <w:r>
        <w:rPr>
          <w:w w:val="95"/>
        </w:rPr>
        <w:t>/ </w:t>
      </w:r>
      <w:r>
        <w:rPr>
          <w:u w:val="single"/>
        </w:rPr>
        <w:tab/>
      </w:r>
    </w:p>
    <w:p>
      <w:pPr>
        <w:pStyle w:val="BodyText"/>
        <w:tabs>
          <w:tab w:pos="3897" w:val="left" w:leader="none"/>
          <w:tab w:pos="6511" w:val="left" w:leader="none"/>
        </w:tabs>
        <w:spacing w:before="1"/>
      </w:pPr>
      <w:r>
        <w:rPr>
          <w:w w:val="95"/>
        </w:rPr>
        <w:t>Арендатор: </w:t>
      </w:r>
      <w:r>
        <w:rPr>
          <w:u w:val="single"/>
        </w:rPr>
        <w:tab/>
      </w:r>
      <w:r>
        <w:rPr/>
        <w:t> </w:t>
      </w:r>
      <w:r>
        <w:rPr>
          <w:w w:val="95"/>
        </w:rPr>
        <w:t>/ </w:t>
      </w:r>
      <w:r>
        <w:rPr>
          <w:u w:val="single"/>
        </w:rPr>
        <w:tab/>
      </w:r>
    </w:p>
    <w:sectPr>
      <w:type w:val="continuous"/>
      <w:pgSz w:w="11910" w:h="16840"/>
      <w:pgMar w:top="102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67"/>
        <w:jc w:val="righ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4" w:hanging="2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2" w:hanging="2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0" w:hanging="2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8" w:hanging="2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7" w:hanging="2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5" w:hanging="2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rebuchet MS" w:hAnsi="Trebuchet MS" w:eastAsia="Trebuchet MS" w:cs="Trebuchet MS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1"/>
      <w:jc w:val="center"/>
    </w:pPr>
    <w:rPr>
      <w:rFonts w:ascii="Arial" w:hAnsi="Arial" w:eastAsia="Arial" w:cs="Arial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344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приложения к договору</dc:title>
  <dcterms:created xsi:type="dcterms:W3CDTF">2025-02-07T09:26:05Z</dcterms:created>
  <dcterms:modified xsi:type="dcterms:W3CDTF">2025-02-07T09:26:05Z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