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ОКАЗАНИЯ УСЛУГ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опытно-конструкторские и технологические работы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_________________________, именуемое в дальнейшем «Исполнитель», в лице _________________________, действующего на основании _________________________, с одной стороны, и _________________________, именуемое в дальнейшем «Заказчик», в лице _________________________, действующего на основании _________________________, с другой стороны, совместно именуемые «Стороны», заключили данный договор (далее – «Договор») о следующем: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ДОГОВОРНЫХ ОТНОШЕНИЙ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 В рамках настоящего Договора Исполнитель принимает на себя обязательства по выполнению опытно-конструкторских и/или технологических работ (именуемых далее – ОКР) по направлению: _________________________ с использованием оборудования исследовательской лаборатории, включающей _________________________, в соответствии с утвержденным Техническим заданием (Приложение №1) и календарным планом (Приложение №2). Исполнитель вправе привлекать третьих лиц к выполнению работ только при условии предварительного согласования с Заказчиком. По завершении работ Исполнитель передает Заказчику результаты ОКР, а Заказчик обязуется принять и оплатить выполненные работы.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Перед началом выполнения ОКР Стороны согласовывают комплектацию научно-исследовательской лаборатории путем формирования единого перечня задействованного оборудования. Договор считается незаключенным до момента согласования данного перечня.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УСЛОВИЯ И ПОРЯДОК ВЗАИМОРАСЧЕТОВ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Стороны определили стоимость работ по Договору в размере ________ рублей. В соответствии с подпунктом 16 пункта 3 статьи 149 НК РФ данная сумма не облагается НДС. Стоимость каждого этапа ОКР фиксируется в календарном плане.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Оплата осуществляется поэтапно. После завершения каждого этапа ОКР, предусмотренного календарным планом, и подписания Заказчиком Акта приёмки этапа ОКР, Заказчик перечисляет соответствующую сумму на расчётный счёт Исполнителя в течение ________ календарных дней.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В ситуации, когда достижение результатов ОКР становится невозможным по независящим от Исполнителя обстоятельствам, Заказчик компенсирует Исполнителю фактически понесенные прямые затраты, подтвержденные согласованной финансовой документацией.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ВРЕМЕННЫЕ РАМКИ ИСПОЛНЕНИЯ ДОГОВОРА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 Временные границы выполнения работ устанавливаются календарным планом, являющимся Приложением №2 к Договору.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При наличии согласия Заказчика допускается досрочное выполнение и сдача результатов ОКР или отдельных этапов. Однако досрочная сдача не создает для Заказчика обязательств по ускоренной оплате принятых работ.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Моментом исполнения обязательств Исполнителя признается дата подписания Заказчиком Акта приёмки ОКР.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ПРОЦЕДУРА ПЕРЕДАЧИ И ПРИЕМКИ РЕЗУЛЬТАТОВ РАБОТ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Передача и приемка выполненных работ производится в соответствии с требованиями Технического задания, соблюдая сроки и порядок, установленные Договором.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При передаче результатов ОКР Исполнитель предоставляет комплект документации, необходимой для государственной регистрации созданных объектов интеллектуальной деятельности, если таковые были получены.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Завершив этап ОКР, Исполнитель передает Заказчику по акту результаты, соответствующие требованиям Технического задания.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За ________ дней до окончания срока, указанного в календарном плане, Исполнитель представляет Заказчику предварительный вариант результатов ОКР по акту предварительной приемки-передачи. Заказчик изучает представленные материалы и либо одобряет работу, либо направляет требования о внесении корректировок с указанием конкретных сроков их выполнения. При одобрении составляется окончательный акт приема-передачи. При выявлении несоответствий Заказчик формирует обоснованные замечания, а в случае отступления от условий Договора составляется двусторонний акт с перечислением недостатков и сроками их устранения.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4.5. Заказчику предоставляется возможность осуществлять контроль за ходом и качеством выполняемых работ как непосредственно Исполнителем, так и привлеченными им соисполнителями, не вмешиваясь при этом в их хозяйственную деятельность.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4.6. При обнаружении несоответствия результатов ОКР условиям Договора, Исполнитель обязан устранить выявленные недостатки за собственный счет. После устранения недостатков результаты работ повторно представляются к приемке согласно установленному порядку.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ПРАВА И ОБЯЗАТЕЛЬСТВА ДОГОВАРИВАЮЩИХСЯ СТОРОН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Обязательства Заказчика: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осуществить приемку и оплату качественно выполненных работ согласно условиям Договора.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Заказчик имеет право: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осуществлять мониторинг качества и хода выполнения работ;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устанавливать сроки для приведения результатов ОКР в соответствие с требованиями Договора и ТЗ при выявлении отклонений;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прекратить действие Договора в случае утраты целесообразности продолжения работ.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Обязательства Исполнителя: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реализовать ОКР в полном соответствии с утвержденным ТЗ и передать полученные результаты;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получить одобрение Заказчика на применение объектов интеллектуальной собственности, принадлежащих Исполнителю или третьим лицам;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своевременно информировать о возникновении препятствий к получению результатов или нецелесообразности продолжения работ;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обеспечить передачу результатов, не нарушающих права третьих лиц;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предоставлять документацию по запросу Заказчика и создавать условия для контроля;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выполнять патентные исследования согласно ГОСТ Р 15.011 – 96;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обеспечить защиту авторских и патентных прав к моменту завершения работ;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________-дневный срок уведомлять о создании объектов интеллектуальной собственности;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трехдневный срок информировать о приостановке работ с предоставлением обоснования.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5.4. Исполнитель имеет право: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временно приостановить работы при выявлении невозможности достижения результатов по независящим от него причинам, заблаговременно уведомив Заказчика;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запрашивать необходимую информацию для выполнения работ;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привлекать третьих лиц только при наличии письменного согласия Заказчика, включая в договоры с ними условия настоящего Договора;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нести ответственность за выполнение Договора независимо от исполнения обязательств соисполнителями.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ПРАВОВОЙ РЕЖИМ РЕЗУЛЬТАТОВ РАБОТ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Все достигнутые результаты научно-технической деятельности, включая созданные и использованные объекты интеллектуальной собственности, подлежат документальному оформлению в отчетной документации.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Правообладателем результатов научно-технической деятельности становится Заказчик с момента их получения от Исполнителя.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Заказчику принадлежат права на получение патента и исключительные права на изобретения, полезные модели, промышленные образцы, секреты производства, программное обеспечение, базы данных и топологии интегральных микросхем, созданные при выполнении работ.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6.4. Заказчик вправе передавать права пользования и распоряжения результатами работ Исполнителю или иным лицам в случаях, предусмотренных законодательством РФ.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6.5. Положения пунктов 6.2 – 6.4 сохраняют силу до истечения срока действия охранных документов на созданные объекты интеллектуальной собственности.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ОТВЕТСТВЕННОСТЬ ДОГОВАРИВАЮЩИХСЯ СТОРОН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Стороны несут ответственность за неисполнение или ненадлежащее исполнение обязательств согласно законодательству РФ.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При нарушении сроков исполнения обязательств Исполнитель выплачивает неустойку в размере 1/300 действующей ставки рефинансирования ЦБ РФ от цены Договора за каждый день просрочки.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Выплата неустойки и возмещение ущерба не освобождает Стороны от исполнения принятых обязательств.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7.4. Исполнитель несет ответственность за нарушение условий Договора, если не докажет отсутствие своей вины.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МЕХАНИЗМ РАЗРЕШЕНИЯ СПОРОВ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8.1. Возникающие разногласия разрешаются путем переговоров с оформлением достигнутых договоренностей дополнительными соглашениями.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8.2. Неурегулированные споры передаются на рассмотрение в Арбитражный суд после соблюдения претензионного порядка. Срок рассмотрения претензии – ________ дней.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8.3. Альтернативный порядок разрешения споров может быть установлен отдельным соглашением.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ФОРС-МАЖОРНЫЕ ОБСТОЯТЕЛЬСТВА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9.1. Стороны освобождаются от ответственности при возникновении обстоятельств непреодолимой силы, включающих события, не зависящие от воли Сторон.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9.2. Информирование о возникновении и прекращении форс-мажорных обстоятельств осуществляется в письменной форме в течение ________ рабочих дней. После прекращения форс-мажора исполнение обязательств возобновляется с предварительным уведомлением.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9.3. Факт наступления форс-мажорных обстоятельств должен быть подтвержден документом Торгово-промышленной палаты РФ.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9.4. Прекращение форс-мажорных обстоятельств может быть подтверждено уполномоченными органами при отсутствии уведомления от соответствующей Стороны.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9.5. Несвоевременное уведомление лишает Сторону права ссылаться на форс-мажор как основание неисполнения обязательств.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9.6. Действие форс-мажорных обстоятельств более ________ дней дает право любой Стороне инициировать расторжение Договора.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ЗАКЛЮЧИТЕЛЬНЫЕ УСЛОВИЯ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10.1. Договор вступает в силу с момента подписания обеими Сторонами.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10.2. Документ составлен в двух идентичных экземплярах, по одному для каждой Стороны.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10.3. Изменения вносятся путем заключения дополнительных соглашений в письменной форме.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10.4. Срок действия Договора продолжается до полного исполнения обязательств Сторонами.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РЕКВИЗИТЫ И АДРЕСА СТОРОН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Заказчик   </w:t>
        <w:tab/>
        <w:tab/>
        <w:tab/>
        <w:tab/>
        <w:tab/>
        <w:t xml:space="preserve">       Исполнитель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5D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Заказчик _________________ </w:t>
        <w:tab/>
        <w:tab/>
        <w:tab/>
        <w:t xml:space="preserve">Исполнитель _________________</w:t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